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D0D" w:rsidRDefault="00DA6D0D">
      <w:pPr>
        <w:pStyle w:val="ConsPlusTitlePage"/>
      </w:pPr>
      <w:r>
        <w:t xml:space="preserve">Документ предоставлен </w:t>
      </w:r>
      <w:hyperlink r:id="rId4">
        <w:r>
          <w:rPr>
            <w:color w:val="0000FF"/>
          </w:rPr>
          <w:t>КонсультантПлюс</w:t>
        </w:r>
      </w:hyperlink>
      <w:r>
        <w:br/>
      </w:r>
    </w:p>
    <w:p w:rsidR="00DA6D0D" w:rsidRDefault="00DA6D0D">
      <w:pPr>
        <w:pStyle w:val="ConsPlusNormal"/>
        <w:jc w:val="both"/>
        <w:outlineLvl w:val="0"/>
      </w:pPr>
    </w:p>
    <w:p w:rsidR="00DA6D0D" w:rsidRDefault="00DA6D0D">
      <w:pPr>
        <w:pStyle w:val="ConsPlusNormal"/>
        <w:outlineLvl w:val="0"/>
      </w:pPr>
      <w:r>
        <w:t>Зарегистрировано в Минюсте России 7 мая 2015 г. N 37169</w:t>
      </w:r>
    </w:p>
    <w:p w:rsidR="00DA6D0D" w:rsidRDefault="00DA6D0D">
      <w:pPr>
        <w:pStyle w:val="ConsPlusNormal"/>
        <w:pBdr>
          <w:bottom w:val="single" w:sz="6" w:space="0" w:color="auto"/>
        </w:pBdr>
        <w:spacing w:before="100" w:after="100"/>
        <w:jc w:val="both"/>
        <w:rPr>
          <w:sz w:val="2"/>
          <w:szCs w:val="2"/>
        </w:rPr>
      </w:pPr>
    </w:p>
    <w:p w:rsidR="00DA6D0D" w:rsidRDefault="00DA6D0D">
      <w:pPr>
        <w:pStyle w:val="ConsPlusNormal"/>
        <w:jc w:val="both"/>
      </w:pPr>
    </w:p>
    <w:p w:rsidR="00DA6D0D" w:rsidRDefault="00DA6D0D">
      <w:pPr>
        <w:pStyle w:val="ConsPlusTitle"/>
        <w:jc w:val="center"/>
      </w:pPr>
      <w:r>
        <w:t>ФЕДЕРАЛЬНАЯ СЛУЖБА ПО ЭКОЛОГИЧЕСКОМУ, ТЕХНОЛОГИЧЕСКОМУ</w:t>
      </w:r>
    </w:p>
    <w:p w:rsidR="00DA6D0D" w:rsidRDefault="00DA6D0D">
      <w:pPr>
        <w:pStyle w:val="ConsPlusTitle"/>
        <w:jc w:val="center"/>
      </w:pPr>
      <w:r>
        <w:t>И АТОМНОМУ НАДЗОРУ</w:t>
      </w:r>
    </w:p>
    <w:p w:rsidR="00DA6D0D" w:rsidRDefault="00DA6D0D">
      <w:pPr>
        <w:pStyle w:val="ConsPlusTitle"/>
        <w:jc w:val="center"/>
      </w:pPr>
    </w:p>
    <w:p w:rsidR="00DA6D0D" w:rsidRDefault="00DA6D0D">
      <w:pPr>
        <w:pStyle w:val="ConsPlusTitle"/>
        <w:jc w:val="center"/>
      </w:pPr>
      <w:r>
        <w:t>ПРИКАЗ</w:t>
      </w:r>
    </w:p>
    <w:p w:rsidR="00DA6D0D" w:rsidRDefault="00DA6D0D">
      <w:pPr>
        <w:pStyle w:val="ConsPlusTitle"/>
        <w:jc w:val="center"/>
      </w:pPr>
      <w:r>
        <w:t>от 16 апреля 2015 г. N 155</w:t>
      </w:r>
    </w:p>
    <w:p w:rsidR="00DA6D0D" w:rsidRDefault="00DA6D0D">
      <w:pPr>
        <w:pStyle w:val="ConsPlusTitle"/>
        <w:jc w:val="center"/>
      </w:pPr>
    </w:p>
    <w:p w:rsidR="00DA6D0D" w:rsidRDefault="00DA6D0D">
      <w:pPr>
        <w:pStyle w:val="ConsPlusTitle"/>
        <w:jc w:val="center"/>
      </w:pPr>
      <w:r>
        <w:t>О ПОРЯДКЕ</w:t>
      </w:r>
    </w:p>
    <w:p w:rsidR="00DA6D0D" w:rsidRDefault="00DA6D0D">
      <w:pPr>
        <w:pStyle w:val="ConsPlusTitle"/>
        <w:jc w:val="center"/>
      </w:pPr>
      <w:r>
        <w:t>ПРЕДСТАВЛЕНИЯ СВЕДЕНИЙ О ДОХОДАХ, РАСХОДАХ,</w:t>
      </w:r>
    </w:p>
    <w:p w:rsidR="00DA6D0D" w:rsidRDefault="00DA6D0D">
      <w:pPr>
        <w:pStyle w:val="ConsPlusTitle"/>
        <w:jc w:val="center"/>
      </w:pPr>
      <w:r>
        <w:t>ОБ ИМУЩЕСТВЕ И ОБЯЗАТЕЛЬСТВАХ ИМУЩЕСТВЕННОГО ХАРАКТЕРА</w:t>
      </w:r>
    </w:p>
    <w:p w:rsidR="00DA6D0D" w:rsidRDefault="00DA6D0D">
      <w:pPr>
        <w:pStyle w:val="ConsPlusTitle"/>
        <w:jc w:val="center"/>
      </w:pPr>
      <w:r>
        <w:t>ГРАЖДАНАМИ, ПРЕТЕНДУЮЩИМИ НА ЗАМЕЩЕНИЕ ОТДЕЛЬНЫХ ДОЛЖНОСТЕЙ</w:t>
      </w:r>
    </w:p>
    <w:p w:rsidR="00DA6D0D" w:rsidRDefault="00DA6D0D">
      <w:pPr>
        <w:pStyle w:val="ConsPlusTitle"/>
        <w:jc w:val="center"/>
      </w:pPr>
      <w:r>
        <w:t>НА ОСНОВАНИИ ТРУДОВОГО ДОГОВОРА, И РАБОТНИКАМИ, ЗАМЕЩАЮЩИМИ</w:t>
      </w:r>
    </w:p>
    <w:p w:rsidR="00DA6D0D" w:rsidRDefault="00DA6D0D">
      <w:pPr>
        <w:pStyle w:val="ConsPlusTitle"/>
        <w:jc w:val="center"/>
      </w:pPr>
      <w:r>
        <w:t>ЭТИ ДОЛЖНОСТИ В ОРГАНИЗАЦИЯХ, СОЗДАННЫХ ДЛЯ ВЫПОЛНЕНИЯ</w:t>
      </w:r>
    </w:p>
    <w:p w:rsidR="00DA6D0D" w:rsidRDefault="00DA6D0D">
      <w:pPr>
        <w:pStyle w:val="ConsPlusTitle"/>
        <w:jc w:val="center"/>
      </w:pPr>
      <w:r>
        <w:t>ЗАДАЧ, ПОСТАВЛЕННЫХ ПЕРЕД ФЕДЕРАЛЬНОЙ СЛУЖБОЙ</w:t>
      </w:r>
    </w:p>
    <w:p w:rsidR="00DA6D0D" w:rsidRDefault="00DA6D0D">
      <w:pPr>
        <w:pStyle w:val="ConsPlusTitle"/>
        <w:jc w:val="center"/>
      </w:pPr>
      <w:r>
        <w:t>ПО ЭКОЛОГИЧЕСКОМУ, ТЕХНОЛОГИЧЕСКОМУ</w:t>
      </w:r>
    </w:p>
    <w:p w:rsidR="00DA6D0D" w:rsidRDefault="00DA6D0D">
      <w:pPr>
        <w:pStyle w:val="ConsPlusTitle"/>
        <w:jc w:val="center"/>
      </w:pPr>
      <w:r>
        <w:t>И АТОМНОМУ НАДЗОРУ</w:t>
      </w:r>
    </w:p>
    <w:p w:rsidR="00DA6D0D" w:rsidRDefault="00DA6D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6D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6D0D" w:rsidRDefault="00DA6D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6D0D" w:rsidRDefault="00DA6D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6D0D" w:rsidRDefault="00DA6D0D">
            <w:pPr>
              <w:pStyle w:val="ConsPlusNormal"/>
              <w:jc w:val="center"/>
            </w:pPr>
            <w:r>
              <w:rPr>
                <w:color w:val="392C69"/>
              </w:rPr>
              <w:t>Список изменяющих документов</w:t>
            </w:r>
          </w:p>
          <w:p w:rsidR="00DA6D0D" w:rsidRDefault="00DA6D0D">
            <w:pPr>
              <w:pStyle w:val="ConsPlusNormal"/>
              <w:jc w:val="center"/>
            </w:pPr>
            <w:r>
              <w:rPr>
                <w:color w:val="392C69"/>
              </w:rPr>
              <w:t xml:space="preserve">(в ред. </w:t>
            </w:r>
            <w:hyperlink r:id="rId5">
              <w:r>
                <w:rPr>
                  <w:color w:val="0000FF"/>
                </w:rPr>
                <w:t>Приказа</w:t>
              </w:r>
            </w:hyperlink>
            <w:r>
              <w:rPr>
                <w:color w:val="392C69"/>
              </w:rPr>
              <w:t xml:space="preserve"> Ростехнадзора от 24.09.2019 N 369)</w:t>
            </w:r>
          </w:p>
        </w:tc>
        <w:tc>
          <w:tcPr>
            <w:tcW w:w="113" w:type="dxa"/>
            <w:tcBorders>
              <w:top w:val="nil"/>
              <w:left w:val="nil"/>
              <w:bottom w:val="nil"/>
              <w:right w:val="nil"/>
            </w:tcBorders>
            <w:shd w:val="clear" w:color="auto" w:fill="F4F3F8"/>
            <w:tcMar>
              <w:top w:w="0" w:type="dxa"/>
              <w:left w:w="0" w:type="dxa"/>
              <w:bottom w:w="0" w:type="dxa"/>
              <w:right w:w="0" w:type="dxa"/>
            </w:tcMar>
          </w:tcPr>
          <w:p w:rsidR="00DA6D0D" w:rsidRDefault="00DA6D0D">
            <w:pPr>
              <w:pStyle w:val="ConsPlusNormal"/>
            </w:pPr>
          </w:p>
        </w:tc>
      </w:tr>
    </w:tbl>
    <w:p w:rsidR="00DA6D0D" w:rsidRDefault="00DA6D0D">
      <w:pPr>
        <w:pStyle w:val="ConsPlusNormal"/>
        <w:jc w:val="both"/>
      </w:pPr>
    </w:p>
    <w:p w:rsidR="00DA6D0D" w:rsidRDefault="00DA6D0D">
      <w:pPr>
        <w:pStyle w:val="ConsPlusNormal"/>
        <w:ind w:firstLine="540"/>
        <w:jc w:val="both"/>
      </w:pPr>
      <w:r>
        <w:t xml:space="preserve">Во исполнение федеральных законов от 27 июля 2004 г. </w:t>
      </w:r>
      <w:hyperlink r:id="rId6">
        <w:r>
          <w:rPr>
            <w:color w:val="0000FF"/>
          </w:rPr>
          <w:t>N 79-ФЗ</w:t>
        </w:r>
      </w:hyperlink>
      <w:r>
        <w:t xml:space="preserve"> "О государственной гражданской службе Российской Федерации" (Собрание законодательства Российской Федерации, 2004, N 31, ст. 3215; 2006, N 6, ст. 636; 2007, N 10, ст. 1151; N 16, ст. 1828; N 49, ст. 6070; 2008, N 13, ст. 1186; N 30, ст. 3616; N 52, ст. 6235; 2009, N 29, ст. 3597; ст. 3624; N 48, ст. 5719; N 51, ст. 6150, ст. 6159; 2010, N 5, ст. 459; N 7, ст. 704; N 49, ст. 6413; N 51, ст. 6810; 2011, N 1, ст. 31; N 27, ст. 3866; N 29, ст. 4295; N 48, ст. 6730; N 49, ст. 7333; N 50, ст. 7337; 2012, N 48, ст. 6744; N 50, ст. 6954; N 52, ст. 7571; N 53, ст. 7620, ст. 7652; 2013, N 14, ст. 1665; N 19, ст. 2326, ст. 2329; N 23, ст. 2874; N 27, ст. 3441, ст. 3462, ст. 3477; N 43, ст. 5454; N 48, ст. 6165; N 49, ст. 6351; N 52, ст. 6961; 2014, N 14, ст. 1545; N 49, ст. 6905; N 52, ст. 7542; 2015, N 1, ст. 62, ст. 63; N 14, ст. 2008), от 25 декабря 2008 г. </w:t>
      </w:r>
      <w:hyperlink r:id="rId7">
        <w:r>
          <w:rPr>
            <w:color w:val="0000FF"/>
          </w:rPr>
          <w:t>N 273-ФЗ</w:t>
        </w:r>
      </w:hyperlink>
      <w:r>
        <w:t xml:space="preserve"> "О противодействии коррупции" (Собрание законодательства Российской Федерации, 2008, N 52, ст. 6228; 2011, N 29, ст. 4291; N 48, ст. 6730; 2012, N 50, ст. 6954; N 53, ст. 7605; 2013, N 19, ст. 2329; N 40, ст. 5031; N 52, ст. 6961; 2014, N 52, ст. 7542), от 3 декабря 2012 г. </w:t>
      </w:r>
      <w:hyperlink r:id="rId8">
        <w:r>
          <w:rPr>
            <w:color w:val="0000FF"/>
          </w:rPr>
          <w:t>N 230-ФЗ</w:t>
        </w:r>
      </w:hyperlink>
      <w:r>
        <w:t xml:space="preserve">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указов Президента Российской Федерации от 18 мая 2009 г. </w:t>
      </w:r>
      <w:hyperlink r:id="rId9">
        <w:r>
          <w:rPr>
            <w:color w:val="0000FF"/>
          </w:rPr>
          <w:t>N 559</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2013, N 14, ст. 1670; N 40, ст. 5044; N 49, ст. 6399; 2014, N 26, ст. 3518, ст. 3520; 2015, N 10, ст. 1506), от 2 апреля 2013 г. </w:t>
      </w:r>
      <w:hyperlink r:id="rId10">
        <w:r>
          <w:rPr>
            <w:color w:val="0000FF"/>
          </w:rPr>
          <w:t>N 309</w:t>
        </w:r>
      </w:hyperlink>
      <w:r>
        <w:t xml:space="preserve">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N 28, ст. 3813; N 49, ст. 6399; 2014, N 26, ст. 3520; N 30, ст. 4286; 2015, N 10, ст. 1506), от 2 апреля 2013 г. </w:t>
      </w:r>
      <w:hyperlink r:id="rId11">
        <w:r>
          <w:rPr>
            <w:color w:val="0000FF"/>
          </w:rPr>
          <w:t>N 310</w:t>
        </w:r>
      </w:hyperlink>
      <w:r>
        <w:t xml:space="preserve">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2013, N 14, ст. 1671; N 28, ст. 3813; N 49, ст. 6399; 2014, N 26, ст. 3520), от 23 июня 2014 г. </w:t>
      </w:r>
      <w:hyperlink r:id="rId12">
        <w:r>
          <w:rPr>
            <w:color w:val="0000FF"/>
          </w:rPr>
          <w:t>N 453</w:t>
        </w:r>
      </w:hyperlink>
      <w:r>
        <w:t xml:space="preserve"> "О внесении изменений в некоторые акты Президента Российской Федерации по вопросам противодействия коррупции" (Собрание законодательства </w:t>
      </w:r>
      <w:r>
        <w:lastRenderedPageBreak/>
        <w:t xml:space="preserve">Российской Федерации, 2014, N 26, ст. 3518), от 23 июня 2014 г. </w:t>
      </w:r>
      <w:hyperlink r:id="rId13">
        <w:r>
          <w:rPr>
            <w:color w:val="0000FF"/>
          </w:rPr>
          <w:t>N 460</w:t>
        </w:r>
      </w:hyperlink>
      <w:r>
        <w:t xml:space="preserve">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(Собрание законодательства Российской Федерации, 2014, N 26, ст. 3520) и от 8 марта 2015 г. </w:t>
      </w:r>
      <w:hyperlink r:id="rId14">
        <w:r>
          <w:rPr>
            <w:color w:val="0000FF"/>
          </w:rPr>
          <w:t>N 120</w:t>
        </w:r>
      </w:hyperlink>
      <w:r>
        <w:t xml:space="preserve"> "О некоторых вопросах противодействия коррупции" (Собрание законодательства Российской Федерации, 2015, N 10, ст. 1506) приказываю:</w:t>
      </w:r>
    </w:p>
    <w:p w:rsidR="00DA6D0D" w:rsidRDefault="00DA6D0D">
      <w:pPr>
        <w:pStyle w:val="ConsPlusNormal"/>
        <w:spacing w:before="220"/>
        <w:ind w:firstLine="540"/>
        <w:jc w:val="both"/>
      </w:pPr>
      <w:r>
        <w:t xml:space="preserve">1. Утвердить прилагаемый </w:t>
      </w:r>
      <w:hyperlink w:anchor="P40">
        <w:r>
          <w:rPr>
            <w:color w:val="0000FF"/>
          </w:rPr>
          <w:t>Порядок</w:t>
        </w:r>
      </w:hyperlink>
      <w:r>
        <w:t xml:space="preserve"> представления сведений о доходах, расходах, об имуществе и обязательствах имущественного характера гражданами, претендующими на замещение отдельных должностей на основании трудового договора, и работниками, замещающими эти должности в организациях, созданных для выполнения задач, поставленных перед Федеральной службой по экологическому, технологическому и атомному надзору.</w:t>
      </w:r>
    </w:p>
    <w:p w:rsidR="00DA6D0D" w:rsidRDefault="00DA6D0D">
      <w:pPr>
        <w:pStyle w:val="ConsPlusNormal"/>
        <w:spacing w:before="220"/>
        <w:ind w:firstLine="540"/>
        <w:jc w:val="both"/>
      </w:pPr>
      <w:r>
        <w:t xml:space="preserve">2. Признать утратившим силу </w:t>
      </w:r>
      <w:hyperlink r:id="rId15">
        <w:r>
          <w:rPr>
            <w:color w:val="0000FF"/>
          </w:rPr>
          <w:t>приказ</w:t>
        </w:r>
      </w:hyperlink>
      <w:r>
        <w:t xml:space="preserve"> Федеральной службы по экологическому, технологическому и атомному надзору от 25 июня 2013 г. N 270 "Об утверждении Порядка представления гражданами, претендующими на замещение должностей в организациях, созданных для выполнения задач, поставленных перед Федеральной службой по экологическому, технологическому и атомному надзору,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и работниками, замещающими должности в организациях, созданных для выполнения задач, поставленных перед Федеральной службой по экологическому, технологическому и атомному надзору,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(зарегистрирован Министерством юстиции Российской Федерации 9 сентября 2013 г., регистрационный N 29905; Российская газета, 2013, N 205).</w:t>
      </w:r>
    </w:p>
    <w:p w:rsidR="00DA6D0D" w:rsidRDefault="00DA6D0D">
      <w:pPr>
        <w:pStyle w:val="ConsPlusNormal"/>
        <w:spacing w:before="220"/>
        <w:ind w:firstLine="540"/>
        <w:jc w:val="both"/>
      </w:pPr>
      <w:r>
        <w:t>3. Контроль за исполнением настоящего приказа возложить на заместителя руководителя В.В. Козивкина.</w:t>
      </w:r>
    </w:p>
    <w:p w:rsidR="00DA6D0D" w:rsidRDefault="00DA6D0D">
      <w:pPr>
        <w:pStyle w:val="ConsPlusNormal"/>
        <w:jc w:val="both"/>
      </w:pPr>
    </w:p>
    <w:p w:rsidR="00DA6D0D" w:rsidRDefault="00DA6D0D">
      <w:pPr>
        <w:pStyle w:val="ConsPlusNormal"/>
        <w:jc w:val="right"/>
      </w:pPr>
      <w:r>
        <w:t>Руководитель</w:t>
      </w:r>
    </w:p>
    <w:p w:rsidR="00DA6D0D" w:rsidRDefault="00DA6D0D">
      <w:pPr>
        <w:pStyle w:val="ConsPlusNormal"/>
        <w:jc w:val="right"/>
      </w:pPr>
      <w:r>
        <w:t>А.В.АЛЕШИН</w:t>
      </w:r>
    </w:p>
    <w:p w:rsidR="00DA6D0D" w:rsidRDefault="00DA6D0D">
      <w:pPr>
        <w:pStyle w:val="ConsPlusNormal"/>
        <w:jc w:val="both"/>
      </w:pPr>
    </w:p>
    <w:p w:rsidR="00DA6D0D" w:rsidRDefault="00DA6D0D">
      <w:pPr>
        <w:pStyle w:val="ConsPlusNormal"/>
        <w:jc w:val="both"/>
      </w:pPr>
    </w:p>
    <w:p w:rsidR="00DA6D0D" w:rsidRDefault="00DA6D0D">
      <w:pPr>
        <w:pStyle w:val="ConsPlusNormal"/>
        <w:jc w:val="both"/>
      </w:pPr>
    </w:p>
    <w:p w:rsidR="00DA6D0D" w:rsidRDefault="00DA6D0D">
      <w:pPr>
        <w:pStyle w:val="ConsPlusNormal"/>
        <w:jc w:val="both"/>
      </w:pPr>
    </w:p>
    <w:p w:rsidR="00DA6D0D" w:rsidRDefault="00DA6D0D">
      <w:pPr>
        <w:pStyle w:val="ConsPlusNormal"/>
        <w:jc w:val="both"/>
      </w:pPr>
    </w:p>
    <w:p w:rsidR="00DA6D0D" w:rsidRDefault="00DA6D0D">
      <w:pPr>
        <w:pStyle w:val="ConsPlusNormal"/>
        <w:jc w:val="right"/>
        <w:outlineLvl w:val="0"/>
      </w:pPr>
      <w:r>
        <w:t>Утвержден</w:t>
      </w:r>
    </w:p>
    <w:p w:rsidR="00DA6D0D" w:rsidRDefault="00DA6D0D">
      <w:pPr>
        <w:pStyle w:val="ConsPlusNormal"/>
        <w:jc w:val="right"/>
      </w:pPr>
      <w:r>
        <w:t>приказом Федеральной службы</w:t>
      </w:r>
    </w:p>
    <w:p w:rsidR="00DA6D0D" w:rsidRDefault="00DA6D0D">
      <w:pPr>
        <w:pStyle w:val="ConsPlusNormal"/>
        <w:jc w:val="right"/>
      </w:pPr>
      <w:r>
        <w:t>по экологическому, технологическому</w:t>
      </w:r>
    </w:p>
    <w:p w:rsidR="00DA6D0D" w:rsidRDefault="00DA6D0D">
      <w:pPr>
        <w:pStyle w:val="ConsPlusNormal"/>
        <w:jc w:val="right"/>
      </w:pPr>
      <w:r>
        <w:t>и атомному надзору</w:t>
      </w:r>
    </w:p>
    <w:p w:rsidR="00DA6D0D" w:rsidRDefault="00DA6D0D">
      <w:pPr>
        <w:pStyle w:val="ConsPlusNormal"/>
        <w:jc w:val="right"/>
      </w:pPr>
      <w:r>
        <w:t>от 16 апреля 2015 г. N 155</w:t>
      </w:r>
    </w:p>
    <w:p w:rsidR="00DA6D0D" w:rsidRDefault="00DA6D0D">
      <w:pPr>
        <w:pStyle w:val="ConsPlusNormal"/>
        <w:jc w:val="both"/>
      </w:pPr>
    </w:p>
    <w:p w:rsidR="00DA6D0D" w:rsidRDefault="00DA6D0D">
      <w:pPr>
        <w:pStyle w:val="ConsPlusTitle"/>
        <w:jc w:val="center"/>
      </w:pPr>
      <w:bookmarkStart w:id="0" w:name="P40"/>
      <w:bookmarkEnd w:id="0"/>
      <w:r>
        <w:t>ПОРЯДОК</w:t>
      </w:r>
    </w:p>
    <w:p w:rsidR="00DA6D0D" w:rsidRDefault="00DA6D0D">
      <w:pPr>
        <w:pStyle w:val="ConsPlusTitle"/>
        <w:jc w:val="center"/>
      </w:pPr>
      <w:r>
        <w:t>ПРЕДСТАВЛЕНИЯ СВЕДЕНИЙ О ДОХОДАХ, РАСХОДАХ,</w:t>
      </w:r>
    </w:p>
    <w:p w:rsidR="00DA6D0D" w:rsidRDefault="00DA6D0D">
      <w:pPr>
        <w:pStyle w:val="ConsPlusTitle"/>
        <w:jc w:val="center"/>
      </w:pPr>
      <w:r>
        <w:t>ОБ ИМУЩЕСТВЕ И ОБЯЗАТЕЛЬСТВАХ ИМУЩЕСТВЕННОГО ХАРАКТЕРА</w:t>
      </w:r>
    </w:p>
    <w:p w:rsidR="00DA6D0D" w:rsidRDefault="00DA6D0D">
      <w:pPr>
        <w:pStyle w:val="ConsPlusTitle"/>
        <w:jc w:val="center"/>
      </w:pPr>
      <w:r>
        <w:t>ГРАЖДАНАМИ, ПРЕТЕНДУЮЩИМИ НА ЗАМЕЩЕНИЕ ОТДЕЛЬНЫХ ДОЛЖНОСТЕЙ</w:t>
      </w:r>
    </w:p>
    <w:p w:rsidR="00DA6D0D" w:rsidRDefault="00DA6D0D">
      <w:pPr>
        <w:pStyle w:val="ConsPlusTitle"/>
        <w:jc w:val="center"/>
      </w:pPr>
      <w:r>
        <w:t>НА ОСНОВАНИИ ТРУДОВОГО ДОГОВОРА, И РАБОТНИКАМИ, ЗАМЕЩАЮЩИМИ</w:t>
      </w:r>
    </w:p>
    <w:p w:rsidR="00DA6D0D" w:rsidRDefault="00DA6D0D">
      <w:pPr>
        <w:pStyle w:val="ConsPlusTitle"/>
        <w:jc w:val="center"/>
      </w:pPr>
      <w:r>
        <w:t>ЭТИ ДОЛЖНОСТИ В ОРГАНИЗАЦИЯХ, СОЗДАННЫХ ДЛЯ ВЫПОЛНЕНИЯ</w:t>
      </w:r>
    </w:p>
    <w:p w:rsidR="00DA6D0D" w:rsidRDefault="00DA6D0D">
      <w:pPr>
        <w:pStyle w:val="ConsPlusTitle"/>
        <w:jc w:val="center"/>
      </w:pPr>
      <w:r>
        <w:t>ЗАДАЧ, ПОСТАВЛЕННЫХ ПЕРЕД ФЕДЕРАЛЬНОЙ СЛУЖБОЙ</w:t>
      </w:r>
    </w:p>
    <w:p w:rsidR="00DA6D0D" w:rsidRDefault="00DA6D0D">
      <w:pPr>
        <w:pStyle w:val="ConsPlusTitle"/>
        <w:jc w:val="center"/>
      </w:pPr>
      <w:r>
        <w:t>ПО ЭКОЛОГИЧЕСКОМУ, ТЕХНОЛОГИЧЕСКОМУ</w:t>
      </w:r>
    </w:p>
    <w:p w:rsidR="00DA6D0D" w:rsidRDefault="00DA6D0D">
      <w:pPr>
        <w:pStyle w:val="ConsPlusTitle"/>
        <w:jc w:val="center"/>
      </w:pPr>
      <w:r>
        <w:t>И АТОМНОМУ НАДЗОРУ</w:t>
      </w:r>
    </w:p>
    <w:p w:rsidR="00DA6D0D" w:rsidRDefault="00DA6D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6D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6D0D" w:rsidRDefault="00DA6D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6D0D" w:rsidRDefault="00DA6D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6D0D" w:rsidRDefault="00DA6D0D">
            <w:pPr>
              <w:pStyle w:val="ConsPlusNormal"/>
              <w:jc w:val="center"/>
            </w:pPr>
            <w:r>
              <w:rPr>
                <w:color w:val="392C69"/>
              </w:rPr>
              <w:t>Список изменяющих документов</w:t>
            </w:r>
          </w:p>
          <w:p w:rsidR="00DA6D0D" w:rsidRDefault="00DA6D0D">
            <w:pPr>
              <w:pStyle w:val="ConsPlusNormal"/>
              <w:jc w:val="center"/>
            </w:pPr>
            <w:r>
              <w:rPr>
                <w:color w:val="392C69"/>
              </w:rPr>
              <w:t xml:space="preserve">(в ред. </w:t>
            </w:r>
            <w:hyperlink r:id="rId16">
              <w:r>
                <w:rPr>
                  <w:color w:val="0000FF"/>
                </w:rPr>
                <w:t>Приказа</w:t>
              </w:r>
            </w:hyperlink>
            <w:r>
              <w:rPr>
                <w:color w:val="392C69"/>
              </w:rPr>
              <w:t xml:space="preserve"> Ростехнадзора от 24.09.2019 N 369)</w:t>
            </w:r>
          </w:p>
        </w:tc>
        <w:tc>
          <w:tcPr>
            <w:tcW w:w="113" w:type="dxa"/>
            <w:tcBorders>
              <w:top w:val="nil"/>
              <w:left w:val="nil"/>
              <w:bottom w:val="nil"/>
              <w:right w:val="nil"/>
            </w:tcBorders>
            <w:shd w:val="clear" w:color="auto" w:fill="F4F3F8"/>
            <w:tcMar>
              <w:top w:w="0" w:type="dxa"/>
              <w:left w:w="0" w:type="dxa"/>
              <w:bottom w:w="0" w:type="dxa"/>
              <w:right w:w="0" w:type="dxa"/>
            </w:tcMar>
          </w:tcPr>
          <w:p w:rsidR="00DA6D0D" w:rsidRDefault="00DA6D0D">
            <w:pPr>
              <w:pStyle w:val="ConsPlusNormal"/>
            </w:pPr>
          </w:p>
        </w:tc>
      </w:tr>
    </w:tbl>
    <w:p w:rsidR="00DA6D0D" w:rsidRDefault="00DA6D0D">
      <w:pPr>
        <w:pStyle w:val="ConsPlusNormal"/>
        <w:jc w:val="both"/>
      </w:pPr>
    </w:p>
    <w:p w:rsidR="00DA6D0D" w:rsidRDefault="00DA6D0D">
      <w:pPr>
        <w:pStyle w:val="ConsPlusNormal"/>
        <w:ind w:firstLine="540"/>
        <w:jc w:val="both"/>
      </w:pPr>
      <w:r>
        <w:t xml:space="preserve">1. Настоящий Порядок представления сведений о доходах, расходах, об имуществе и обязательствах имущественного характера гражданами, претендующими на замещение отдельных должностей на основании трудового договора, и работниками, замещающими эти должности в организациях, созданных для выполнения задач, поставленных перед Федеральной службой по экологическому, технологическому и атомному надзору (далее - Порядок), устанавливает процедуру представления гражданами, претендующими на замещение отдельных должностей на основании трудового договора, и работниками, замещающими эти должности, включенные в </w:t>
      </w:r>
      <w:hyperlink r:id="rId17">
        <w:r>
          <w:rPr>
            <w:color w:val="0000FF"/>
          </w:rPr>
          <w:t>Перечень</w:t>
        </w:r>
      </w:hyperlink>
      <w:r>
        <w:t xml:space="preserve"> должностей, замещаемых на основании трудового договора в организациях, созданных для выполнения задач, поставленных перед Федеральной службой по экологическому, технологическому и атомному надзору, при назначении на которые граждане и при замещении которых работники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Федеральной службы по экологическому, технологическому и атомному надзору от 11 декабря 2014 г. N 553 (зарегистрирован Министерством юстиции Российской Федерации 31 декабря 2014 г., регистрационный N 35516; Российская газета, 2015, N 18), (далее - Перечень должностей), в организациях, созданных для выполнения задач, поставленных перед Федеральной службой по экологическому, технологическому и атомному надзору (далее соответственно - граждане, работники, организации),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и процедуру представления сведений о своих расходах и о расходах своих супруги (супруга) и несовершеннолетних детей работниками, замещающими должности, включенные в </w:t>
      </w:r>
      <w:hyperlink r:id="rId18">
        <w:r>
          <w:rPr>
            <w:color w:val="0000FF"/>
          </w:rPr>
          <w:t>Перечень</w:t>
        </w:r>
      </w:hyperlink>
      <w:r>
        <w:t xml:space="preserve"> должностей.</w:t>
      </w:r>
    </w:p>
    <w:p w:rsidR="00DA6D0D" w:rsidRDefault="00DA6D0D">
      <w:pPr>
        <w:pStyle w:val="ConsPlusNormal"/>
        <w:spacing w:before="220"/>
        <w:ind w:firstLine="540"/>
        <w:jc w:val="both"/>
      </w:pPr>
      <w:r>
        <w:t xml:space="preserve">2. Сведения о доходах, об имуществе и обязательствах имущественного характера представляются по </w:t>
      </w:r>
      <w:hyperlink r:id="rId19">
        <w:r>
          <w:rPr>
            <w:color w:val="0000FF"/>
          </w:rPr>
          <w:t>форме</w:t>
        </w:r>
      </w:hyperlink>
      <w:r>
        <w:t xml:space="preserve"> справки, утвержденной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(Собрание законодательства Российской Федерации, 2014, N 26, ст. 3520) (далее - форма справки).</w:t>
      </w:r>
    </w:p>
    <w:p w:rsidR="00DA6D0D" w:rsidRDefault="00DA6D0D">
      <w:pPr>
        <w:pStyle w:val="ConsPlusNormal"/>
        <w:spacing w:before="220"/>
        <w:ind w:firstLine="540"/>
        <w:jc w:val="both"/>
      </w:pPr>
      <w:r>
        <w:t>3. Сведения о доходах, об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 представляют:</w:t>
      </w:r>
    </w:p>
    <w:p w:rsidR="00DA6D0D" w:rsidRDefault="00DA6D0D">
      <w:pPr>
        <w:pStyle w:val="ConsPlusNormal"/>
        <w:spacing w:before="220"/>
        <w:ind w:firstLine="540"/>
        <w:jc w:val="both"/>
      </w:pPr>
      <w:r>
        <w:t xml:space="preserve">а) гражданин - при назначении на отдельную должность, включенную в </w:t>
      </w:r>
      <w:hyperlink r:id="rId20">
        <w:r>
          <w:rPr>
            <w:color w:val="0000FF"/>
          </w:rPr>
          <w:t>Перечень</w:t>
        </w:r>
      </w:hyperlink>
      <w:r>
        <w:t xml:space="preserve"> должностей;</w:t>
      </w:r>
    </w:p>
    <w:p w:rsidR="00DA6D0D" w:rsidRDefault="00DA6D0D">
      <w:pPr>
        <w:pStyle w:val="ConsPlusNormal"/>
        <w:spacing w:before="220"/>
        <w:ind w:firstLine="540"/>
        <w:jc w:val="both"/>
      </w:pPr>
      <w:bookmarkStart w:id="1" w:name="P56"/>
      <w:bookmarkEnd w:id="1"/>
      <w:r>
        <w:t xml:space="preserve">б) работник - замещавший по состоянию на 31 декабря отчетного года должность, включенную в </w:t>
      </w:r>
      <w:hyperlink r:id="rId21">
        <w:r>
          <w:rPr>
            <w:color w:val="0000FF"/>
          </w:rPr>
          <w:t>Перечень</w:t>
        </w:r>
      </w:hyperlink>
      <w:r>
        <w:t xml:space="preserve"> должностей, не позднее 30 апреля года, следующего за отчетным.</w:t>
      </w:r>
    </w:p>
    <w:p w:rsidR="00DA6D0D" w:rsidRDefault="00DA6D0D">
      <w:pPr>
        <w:pStyle w:val="ConsPlusNormal"/>
        <w:spacing w:before="220"/>
        <w:ind w:firstLine="540"/>
        <w:jc w:val="both"/>
      </w:pPr>
      <w:bookmarkStart w:id="2" w:name="P57"/>
      <w:bookmarkEnd w:id="2"/>
      <w:r>
        <w:t xml:space="preserve">4. Гражданин, претендующий на замещение отдельной должности, включенной в </w:t>
      </w:r>
      <w:hyperlink r:id="rId22">
        <w:r>
          <w:rPr>
            <w:color w:val="0000FF"/>
          </w:rPr>
          <w:t>Перечень</w:t>
        </w:r>
      </w:hyperlink>
      <w:r>
        <w:t xml:space="preserve"> должностей в организации, представляет:</w:t>
      </w:r>
    </w:p>
    <w:p w:rsidR="00DA6D0D" w:rsidRDefault="00DA6D0D">
      <w:pPr>
        <w:pStyle w:val="ConsPlusNormal"/>
        <w:spacing w:before="220"/>
        <w:ind w:firstLine="540"/>
        <w:jc w:val="both"/>
      </w:pPr>
      <w: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в организации,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в организации (на </w:t>
      </w:r>
      <w:r>
        <w:lastRenderedPageBreak/>
        <w:t>отчетную дату);</w:t>
      </w:r>
    </w:p>
    <w:p w:rsidR="00DA6D0D" w:rsidRDefault="00DA6D0D">
      <w:pPr>
        <w:pStyle w:val="ConsPlusNormal"/>
        <w:spacing w:before="220"/>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в организации,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в организации (на отчетную дату).</w:t>
      </w:r>
    </w:p>
    <w:p w:rsidR="00DA6D0D" w:rsidRDefault="00DA6D0D">
      <w:pPr>
        <w:pStyle w:val="ConsPlusNormal"/>
        <w:spacing w:before="220"/>
        <w:ind w:firstLine="540"/>
        <w:jc w:val="both"/>
      </w:pPr>
      <w:bookmarkStart w:id="3" w:name="P60"/>
      <w:bookmarkEnd w:id="3"/>
      <w:r>
        <w:t xml:space="preserve">5. Работник организации, замещающий должность, включенную в </w:t>
      </w:r>
      <w:hyperlink r:id="rId23">
        <w:r>
          <w:rPr>
            <w:color w:val="0000FF"/>
          </w:rPr>
          <w:t>Перечень</w:t>
        </w:r>
      </w:hyperlink>
      <w:r>
        <w:t xml:space="preserve"> должностей, представляет ежегодно:</w:t>
      </w:r>
    </w:p>
    <w:p w:rsidR="00DA6D0D" w:rsidRDefault="00DA6D0D">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 расходах,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DA6D0D" w:rsidRDefault="00DA6D0D">
      <w:pPr>
        <w:pStyle w:val="ConsPlusNormal"/>
        <w:spacing w:before="220"/>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 расходах,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DA6D0D" w:rsidRDefault="00DA6D0D">
      <w:pPr>
        <w:pStyle w:val="ConsPlusNormal"/>
        <w:spacing w:before="220"/>
        <w:ind w:firstLine="540"/>
        <w:jc w:val="both"/>
      </w:pPr>
      <w:r>
        <w:t xml:space="preserve">6. Сведения о расходах отражаются работником организации, замещающим должность, включенную в </w:t>
      </w:r>
      <w:hyperlink r:id="rId24">
        <w:r>
          <w:rPr>
            <w:color w:val="0000FF"/>
          </w:rPr>
          <w:t>Перечень</w:t>
        </w:r>
      </w:hyperlink>
      <w:r>
        <w:t xml:space="preserve"> должностей, в соответствующем разделе </w:t>
      </w:r>
      <w:hyperlink r:id="rId25">
        <w:r>
          <w:rPr>
            <w:color w:val="0000FF"/>
          </w:rPr>
          <w:t>формы</w:t>
        </w:r>
      </w:hyperlink>
      <w:r>
        <w:t xml:space="preserve"> справки в случаях, установленных </w:t>
      </w:r>
      <w:hyperlink r:id="rId26">
        <w:r>
          <w:rPr>
            <w:color w:val="0000FF"/>
          </w:rPr>
          <w:t>статьей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Если правовые основания для представления указанных сведений отсутствуют, данный раздел </w:t>
      </w:r>
      <w:hyperlink r:id="rId27">
        <w:r>
          <w:rPr>
            <w:color w:val="0000FF"/>
          </w:rPr>
          <w:t>формы</w:t>
        </w:r>
      </w:hyperlink>
      <w:r>
        <w:t xml:space="preserve"> справки не заполняется.</w:t>
      </w:r>
    </w:p>
    <w:p w:rsidR="00DA6D0D" w:rsidRDefault="00DA6D0D">
      <w:pPr>
        <w:pStyle w:val="ConsPlusNormal"/>
        <w:spacing w:before="220"/>
        <w:ind w:firstLine="540"/>
        <w:jc w:val="both"/>
      </w:pPr>
      <w:r>
        <w:t>7. Сведения о расходах отражаются работником организации, если общая сумма сделок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превышает общий доход работника и доход его супруги (супруга) за три последних года, предшествующих отчетному периоду, вместе со сведениями о доходах, расходах, об имуществе и обязательствах имущественного характера работника, его супруги (супруга) и несовершеннолетних детей.</w:t>
      </w:r>
    </w:p>
    <w:p w:rsidR="00DA6D0D" w:rsidRDefault="00DA6D0D">
      <w:pPr>
        <w:pStyle w:val="ConsPlusNormal"/>
        <w:spacing w:before="220"/>
        <w:ind w:firstLine="540"/>
        <w:jc w:val="both"/>
      </w:pPr>
      <w:r>
        <w:t xml:space="preserve">8. Работник организации, замещающий должность, не включенную в </w:t>
      </w:r>
      <w:hyperlink r:id="rId28">
        <w:r>
          <w:rPr>
            <w:color w:val="0000FF"/>
          </w:rPr>
          <w:t>Перечень</w:t>
        </w:r>
      </w:hyperlink>
      <w:r>
        <w:t xml:space="preserve"> должностей, и претендующий на замещение должности, которая включена в </w:t>
      </w:r>
      <w:hyperlink r:id="rId29">
        <w:r>
          <w:rPr>
            <w:color w:val="0000FF"/>
          </w:rPr>
          <w:t>Перечень</w:t>
        </w:r>
      </w:hyperlink>
      <w:r>
        <w:t xml:space="preserve"> должностей, представляет сведения о доходах, об имуществе и обязательствах имущественного характера в соответствии с </w:t>
      </w:r>
      <w:hyperlink w:anchor="P57">
        <w:r>
          <w:rPr>
            <w:color w:val="0000FF"/>
          </w:rPr>
          <w:t>пунктом 4</w:t>
        </w:r>
      </w:hyperlink>
      <w:r>
        <w:t xml:space="preserve"> настоящего Порядка.</w:t>
      </w:r>
    </w:p>
    <w:p w:rsidR="00DA6D0D" w:rsidRDefault="00DA6D0D">
      <w:pPr>
        <w:pStyle w:val="ConsPlusNormal"/>
        <w:spacing w:before="220"/>
        <w:ind w:firstLine="540"/>
        <w:jc w:val="both"/>
      </w:pPr>
      <w:r>
        <w:t xml:space="preserve">9. Сведения о доходах, расходах, об имуществе и обязательствах имущественного характера, указанные в </w:t>
      </w:r>
      <w:hyperlink w:anchor="P57">
        <w:r>
          <w:rPr>
            <w:color w:val="0000FF"/>
          </w:rPr>
          <w:t>пунктах 4</w:t>
        </w:r>
      </w:hyperlink>
      <w:r>
        <w:t xml:space="preserve"> и </w:t>
      </w:r>
      <w:hyperlink w:anchor="P60">
        <w:r>
          <w:rPr>
            <w:color w:val="0000FF"/>
          </w:rPr>
          <w:t>5</w:t>
        </w:r>
      </w:hyperlink>
      <w:r>
        <w:t xml:space="preserve"> настоящего Порядка, представляются лично:</w:t>
      </w:r>
    </w:p>
    <w:p w:rsidR="00DA6D0D" w:rsidRDefault="00DA6D0D">
      <w:pPr>
        <w:pStyle w:val="ConsPlusNormal"/>
        <w:spacing w:before="220"/>
        <w:ind w:firstLine="540"/>
        <w:jc w:val="both"/>
      </w:pPr>
      <w:r>
        <w:t>а) гражданами и работниками, для которых работодателем является руководитель Ростехнадзора, в отдел по профилактике коррупционных и иных правонарушений Управления государственной службы и кадров Ростехнадзора;</w:t>
      </w:r>
    </w:p>
    <w:p w:rsidR="00DA6D0D" w:rsidRDefault="00DA6D0D">
      <w:pPr>
        <w:pStyle w:val="ConsPlusNormal"/>
        <w:spacing w:before="220"/>
        <w:ind w:firstLine="540"/>
        <w:jc w:val="both"/>
      </w:pPr>
      <w:r>
        <w:t>б) гражданами и работниками, для которых работодателем является руководитель организации, в структурное подразделение или должностному лицу, ответственному за работу по профилактике коррупционных и иных правонарушений в организации.</w:t>
      </w:r>
    </w:p>
    <w:p w:rsidR="00DA6D0D" w:rsidRDefault="00DA6D0D">
      <w:pPr>
        <w:pStyle w:val="ConsPlusNormal"/>
        <w:spacing w:before="220"/>
        <w:ind w:firstLine="540"/>
        <w:jc w:val="both"/>
      </w:pPr>
      <w:r>
        <w:lastRenderedPageBreak/>
        <w:t>10. В случае если гражданин или работник обнаружил, что в представленных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rsidR="00DA6D0D" w:rsidRDefault="00DA6D0D">
      <w:pPr>
        <w:pStyle w:val="ConsPlusNormal"/>
        <w:spacing w:before="220"/>
        <w:ind w:firstLine="540"/>
        <w:jc w:val="both"/>
      </w:pPr>
      <w:r>
        <w:t xml:space="preserve">Работник может представить уточненные сведения в течение одного месяца после окончания срока, указанного в </w:t>
      </w:r>
      <w:hyperlink w:anchor="P56">
        <w:r>
          <w:rPr>
            <w:color w:val="0000FF"/>
          </w:rPr>
          <w:t>подпункте "б" пункта 3</w:t>
        </w:r>
      </w:hyperlink>
      <w:r>
        <w:t xml:space="preserve"> настоящего Порядка. Гражданин, назначаемый на должность в организации, может представить уточненные сведения в течение одного месяца со дня представления сведений в соответствии с </w:t>
      </w:r>
      <w:hyperlink w:anchor="P57">
        <w:r>
          <w:rPr>
            <w:color w:val="0000FF"/>
          </w:rPr>
          <w:t>пунктом 4</w:t>
        </w:r>
      </w:hyperlink>
      <w:r>
        <w:t xml:space="preserve"> настоящего Порядка.</w:t>
      </w:r>
    </w:p>
    <w:p w:rsidR="00DA6D0D" w:rsidRDefault="00DA6D0D">
      <w:pPr>
        <w:pStyle w:val="ConsPlusNormal"/>
        <w:spacing w:before="220"/>
        <w:ind w:firstLine="540"/>
        <w:jc w:val="both"/>
      </w:pPr>
      <w:r>
        <w:t>11. Представляемые в соответствии с настоящим Порядком сведения о доходах, расходах, об имуществе и обязательствах имущественного характера являются сведениями конфиденциального характера, если федеральным законом они не отнесены к сведениям, составляющим государственную тайну.</w:t>
      </w:r>
    </w:p>
    <w:p w:rsidR="00DA6D0D" w:rsidRDefault="00DA6D0D">
      <w:pPr>
        <w:pStyle w:val="ConsPlusNormal"/>
        <w:spacing w:before="220"/>
        <w:ind w:firstLine="540"/>
        <w:jc w:val="both"/>
      </w:pPr>
      <w:r>
        <w:t>12. В случае непредставления по объективным причинам сведений о доходах, об имуществе и обязательствах имущественного характера супруги (супруга) и несовершеннолетних детей:</w:t>
      </w:r>
    </w:p>
    <w:p w:rsidR="00DA6D0D" w:rsidRDefault="00DA6D0D">
      <w:pPr>
        <w:pStyle w:val="ConsPlusNormal"/>
        <w:spacing w:before="220"/>
        <w:ind w:firstLine="540"/>
        <w:jc w:val="both"/>
      </w:pPr>
      <w:r>
        <w:t>а) работники, для которых работодателем является руководитель Федеральной службы по экологическому, технологическому и атомному надзору, направляют в отдел по профилактике коррупционных и иных правонарушений Управления государственной службы и кадров заявление с объяснением причин непредставления указанных сведений;</w:t>
      </w:r>
    </w:p>
    <w:p w:rsidR="00DA6D0D" w:rsidRDefault="00DA6D0D">
      <w:pPr>
        <w:pStyle w:val="ConsPlusNormal"/>
        <w:spacing w:before="220"/>
        <w:ind w:firstLine="540"/>
        <w:jc w:val="both"/>
      </w:pPr>
      <w:r>
        <w:t>б) работники, замещающие должности, работодателем для которых является директор подведомственной организации, направляют в структурное подразделение подведомственной организации, ответственное за работу по профилактике коррупционных и иных правонарушений, или должностному лицу подведомственной организации, ответственному за работу по профилактике коррупционных и иных правонарушений, заявление с объяснением причин непредставления указанных сведений.</w:t>
      </w:r>
    </w:p>
    <w:p w:rsidR="00DA6D0D" w:rsidRDefault="00DA6D0D">
      <w:pPr>
        <w:pStyle w:val="ConsPlusNormal"/>
        <w:jc w:val="both"/>
      </w:pPr>
      <w:r>
        <w:t xml:space="preserve">(п. 12 введен </w:t>
      </w:r>
      <w:hyperlink r:id="rId30">
        <w:r>
          <w:rPr>
            <w:color w:val="0000FF"/>
          </w:rPr>
          <w:t>Приказом</w:t>
        </w:r>
      </w:hyperlink>
      <w:r>
        <w:t xml:space="preserve"> Ростехнадзора от 24.09.2019 N 369)</w:t>
      </w:r>
    </w:p>
    <w:p w:rsidR="00DA6D0D" w:rsidRDefault="00DA6D0D">
      <w:pPr>
        <w:pStyle w:val="ConsPlusNormal"/>
        <w:jc w:val="both"/>
      </w:pPr>
    </w:p>
    <w:p w:rsidR="00DA6D0D" w:rsidRDefault="00DA6D0D">
      <w:pPr>
        <w:pStyle w:val="ConsPlusNormal"/>
        <w:jc w:val="both"/>
      </w:pPr>
    </w:p>
    <w:p w:rsidR="00DA6D0D" w:rsidRDefault="00DA6D0D">
      <w:pPr>
        <w:pStyle w:val="ConsPlusNormal"/>
        <w:pBdr>
          <w:bottom w:val="single" w:sz="6" w:space="0" w:color="auto"/>
        </w:pBdr>
        <w:spacing w:before="100" w:after="100"/>
        <w:jc w:val="both"/>
        <w:rPr>
          <w:sz w:val="2"/>
          <w:szCs w:val="2"/>
        </w:rPr>
      </w:pPr>
    </w:p>
    <w:p w:rsidR="009429CA" w:rsidRDefault="009429CA">
      <w:bookmarkStart w:id="4" w:name="_GoBack"/>
      <w:bookmarkEnd w:id="4"/>
    </w:p>
    <w:sectPr w:rsidR="009429CA" w:rsidSect="00542A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D0D"/>
    <w:rsid w:val="00154D3A"/>
    <w:rsid w:val="001734B1"/>
    <w:rsid w:val="00741ED0"/>
    <w:rsid w:val="008E3244"/>
    <w:rsid w:val="009429CA"/>
    <w:rsid w:val="00DA6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AAE7EC-CE3C-40DE-BBD9-973C8E67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6D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A6D0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A6D0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5&amp;dst=100126" TargetMode="External"/><Relationship Id="rId13" Type="http://schemas.openxmlformats.org/officeDocument/2006/relationships/hyperlink" Target="https://login.consultant.ru/link/?req=doc&amp;base=LAW&amp;n=523948&amp;dst=100045" TargetMode="External"/><Relationship Id="rId18" Type="http://schemas.openxmlformats.org/officeDocument/2006/relationships/hyperlink" Target="https://login.consultant.ru/link/?req=doc&amp;base=LAW&amp;n=283715&amp;dst=100010" TargetMode="External"/><Relationship Id="rId26" Type="http://schemas.openxmlformats.org/officeDocument/2006/relationships/hyperlink" Target="https://login.consultant.ru/link/?req=doc&amp;base=LAW&amp;n=523305&amp;dst=100127"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283715&amp;dst=100010" TargetMode="External"/><Relationship Id="rId7" Type="http://schemas.openxmlformats.org/officeDocument/2006/relationships/hyperlink" Target="https://login.consultant.ru/link/?req=doc&amp;base=LAW&amp;n=523306&amp;dst=71" TargetMode="External"/><Relationship Id="rId12" Type="http://schemas.openxmlformats.org/officeDocument/2006/relationships/hyperlink" Target="https://login.consultant.ru/link/?req=doc&amp;base=LAW&amp;n=523945" TargetMode="External"/><Relationship Id="rId17" Type="http://schemas.openxmlformats.org/officeDocument/2006/relationships/hyperlink" Target="https://login.consultant.ru/link/?req=doc&amp;base=LAW&amp;n=283715&amp;dst=100010" TargetMode="External"/><Relationship Id="rId25" Type="http://schemas.openxmlformats.org/officeDocument/2006/relationships/hyperlink" Target="https://login.consultant.ru/link/?req=doc&amp;base=LAW&amp;n=523948&amp;dst=100045" TargetMode="External"/><Relationship Id="rId2" Type="http://schemas.openxmlformats.org/officeDocument/2006/relationships/settings" Target="settings.xml"/><Relationship Id="rId16" Type="http://schemas.openxmlformats.org/officeDocument/2006/relationships/hyperlink" Target="https://login.consultant.ru/link/?req=doc&amp;base=LAW&amp;n=336173&amp;dst=100006" TargetMode="External"/><Relationship Id="rId20" Type="http://schemas.openxmlformats.org/officeDocument/2006/relationships/hyperlink" Target="https://login.consultant.ru/link/?req=doc&amp;base=LAW&amp;n=283715&amp;dst=100010" TargetMode="External"/><Relationship Id="rId29" Type="http://schemas.openxmlformats.org/officeDocument/2006/relationships/hyperlink" Target="https://login.consultant.ru/link/?req=doc&amp;base=LAW&amp;n=283715&amp;dst=100010" TargetMode="External"/><Relationship Id="rId1" Type="http://schemas.openxmlformats.org/officeDocument/2006/relationships/styles" Target="styles.xml"/><Relationship Id="rId6" Type="http://schemas.openxmlformats.org/officeDocument/2006/relationships/hyperlink" Target="https://login.consultant.ru/link/?req=doc&amp;base=LAW&amp;n=523293&amp;dst=100882" TargetMode="External"/><Relationship Id="rId11" Type="http://schemas.openxmlformats.org/officeDocument/2006/relationships/hyperlink" Target="https://login.consultant.ru/link/?req=doc&amp;base=LAW&amp;n=523943&amp;dst=100059" TargetMode="External"/><Relationship Id="rId24" Type="http://schemas.openxmlformats.org/officeDocument/2006/relationships/hyperlink" Target="https://login.consultant.ru/link/?req=doc&amp;base=LAW&amp;n=283715&amp;dst=100010" TargetMode="External"/><Relationship Id="rId32" Type="http://schemas.openxmlformats.org/officeDocument/2006/relationships/theme" Target="theme/theme1.xml"/><Relationship Id="rId5" Type="http://schemas.openxmlformats.org/officeDocument/2006/relationships/hyperlink" Target="https://login.consultant.ru/link/?req=doc&amp;base=LAW&amp;n=336173&amp;dst=100006" TargetMode="External"/><Relationship Id="rId15" Type="http://schemas.openxmlformats.org/officeDocument/2006/relationships/hyperlink" Target="https://login.consultant.ru/link/?req=doc&amp;base=LAW&amp;n=151747" TargetMode="External"/><Relationship Id="rId23" Type="http://schemas.openxmlformats.org/officeDocument/2006/relationships/hyperlink" Target="https://login.consultant.ru/link/?req=doc&amp;base=LAW&amp;n=283715&amp;dst=100010" TargetMode="External"/><Relationship Id="rId28" Type="http://schemas.openxmlformats.org/officeDocument/2006/relationships/hyperlink" Target="https://login.consultant.ru/link/?req=doc&amp;base=LAW&amp;n=283715&amp;dst=100010" TargetMode="External"/><Relationship Id="rId10" Type="http://schemas.openxmlformats.org/officeDocument/2006/relationships/hyperlink" Target="https://login.consultant.ru/link/?req=doc&amp;base=LAW&amp;n=523937&amp;dst=100068" TargetMode="External"/><Relationship Id="rId19" Type="http://schemas.openxmlformats.org/officeDocument/2006/relationships/hyperlink" Target="https://login.consultant.ru/link/?req=doc&amp;base=LAW&amp;n=523948&amp;dst=100045" TargetMode="External"/><Relationship Id="rId3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23918&amp;dst=100038" TargetMode="External"/><Relationship Id="rId14" Type="http://schemas.openxmlformats.org/officeDocument/2006/relationships/hyperlink" Target="https://login.consultant.ru/link/?req=doc&amp;base=LAW&amp;n=183027" TargetMode="External"/><Relationship Id="rId22" Type="http://schemas.openxmlformats.org/officeDocument/2006/relationships/hyperlink" Target="https://login.consultant.ru/link/?req=doc&amp;base=LAW&amp;n=283715&amp;dst=100010" TargetMode="External"/><Relationship Id="rId27" Type="http://schemas.openxmlformats.org/officeDocument/2006/relationships/hyperlink" Target="https://login.consultant.ru/link/?req=doc&amp;base=LAW&amp;n=523948&amp;dst=100045" TargetMode="External"/><Relationship Id="rId30" Type="http://schemas.openxmlformats.org/officeDocument/2006/relationships/hyperlink" Target="https://login.consultant.ru/link/?req=doc&amp;base=LAW&amp;n=336173&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2607</Words>
  <Characters>14865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Мерекина Лада Александровна</dc:creator>
  <cp:keywords/>
  <dc:description/>
  <cp:lastModifiedBy>Мерекина Лада Александровна</cp:lastModifiedBy>
  <cp:revision>1</cp:revision>
  <dcterms:created xsi:type="dcterms:W3CDTF">2026-05-06T12:04:00Z</dcterms:created>
  <dcterms:modified xsi:type="dcterms:W3CDTF">2026-05-06T12:05:00Z</dcterms:modified>
</cp:coreProperties>
</file>